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39E6" w:rsidRDefault="008439E6"/>
    <w:p w:rsidR="00C04B0B" w:rsidRDefault="00C04B0B">
      <w:pPr>
        <w:rPr>
          <w:rFonts w:ascii="Monotype Corsiva" w:hAnsi="Monotype Corsiva"/>
          <w:sz w:val="72"/>
          <w:szCs w:val="72"/>
          <w:lang w:val="en-US"/>
        </w:rPr>
      </w:pPr>
      <w:r w:rsidRPr="00A22AD6">
        <w:rPr>
          <w:rFonts w:ascii="Monotype Corsiva" w:hAnsi="Monotype Corsiva"/>
          <w:sz w:val="72"/>
          <w:szCs w:val="72"/>
          <w:lang w:val="en-US"/>
        </w:rPr>
        <w:t>Warsaw</w:t>
      </w:r>
      <w:r w:rsidR="00841CFC">
        <w:rPr>
          <w:rFonts w:ascii="Monotype Corsiva" w:hAnsi="Monotype Corsiva"/>
          <w:sz w:val="72"/>
          <w:szCs w:val="72"/>
          <w:lang w:val="en-US"/>
        </w:rPr>
        <w:t xml:space="preserve">  </w:t>
      </w:r>
      <w:r w:rsidR="00841CFC">
        <w:rPr>
          <w:noProof/>
          <w:lang w:eastAsia="pl-PL"/>
        </w:rPr>
        <w:drawing>
          <wp:inline distT="0" distB="0" distL="0" distR="0">
            <wp:extent cx="2943225" cy="3305175"/>
            <wp:effectExtent l="19050" t="0" r="9525" b="0"/>
            <wp:docPr id="21" name="Obraz 21" descr="http://upload.wikimedia.org/wikipedia/commons/thumb/f/fb/074_Palace_of_Culture.jpg/170px-074_Palace_of_Cultu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upload.wikimedia.org/wikipedia/commons/thumb/f/fb/074_Palace_of_Culture.jpg/170px-074_Palace_of_Cultur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3305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41CFC">
        <w:rPr>
          <w:rFonts w:ascii="Monotype Corsiva" w:hAnsi="Monotype Corsiva"/>
          <w:sz w:val="72"/>
          <w:szCs w:val="72"/>
          <w:lang w:val="en-US"/>
        </w:rPr>
        <w:t xml:space="preserve">        </w:t>
      </w:r>
    </w:p>
    <w:p w:rsidR="00EA48DD" w:rsidRDefault="00C04B0B">
      <w:pPr>
        <w:rPr>
          <w:rFonts w:cs="Arial"/>
          <w:sz w:val="24"/>
          <w:szCs w:val="24"/>
          <w:shd w:val="clear" w:color="auto" w:fill="FFFFFF"/>
          <w:lang w:val="en-US"/>
        </w:rPr>
      </w:pPr>
      <w:r w:rsidRPr="00EA48DD">
        <w:rPr>
          <w:rFonts w:cs="Arial"/>
          <w:bCs/>
          <w:sz w:val="24"/>
          <w:szCs w:val="24"/>
          <w:shd w:val="clear" w:color="auto" w:fill="FFFFFF"/>
          <w:lang w:val="en-US"/>
        </w:rPr>
        <w:t>Warsaw</w:t>
      </w:r>
      <w:r w:rsidR="00A22AD6" w:rsidRPr="00EA48DD">
        <w:rPr>
          <w:rFonts w:cs="Arial"/>
          <w:sz w:val="24"/>
          <w:szCs w:val="24"/>
          <w:shd w:val="clear" w:color="auto" w:fill="FFFFFF"/>
          <w:lang w:val="en-US"/>
        </w:rPr>
        <w:t xml:space="preserve"> </w:t>
      </w:r>
      <w:r w:rsidRPr="00EA48DD">
        <w:rPr>
          <w:rFonts w:cs="Arial"/>
          <w:sz w:val="24"/>
          <w:szCs w:val="24"/>
          <w:shd w:val="clear" w:color="auto" w:fill="FFFFFF"/>
          <w:lang w:val="en-US"/>
        </w:rPr>
        <w:t>is the</w:t>
      </w:r>
      <w:r w:rsidRPr="00EA48DD">
        <w:rPr>
          <w:rStyle w:val="apple-converted-space"/>
          <w:rFonts w:cs="Arial"/>
          <w:sz w:val="24"/>
          <w:szCs w:val="24"/>
          <w:shd w:val="clear" w:color="auto" w:fill="FFFFFF"/>
          <w:lang w:val="en-US"/>
        </w:rPr>
        <w:t> </w:t>
      </w:r>
      <w:hyperlink r:id="rId5" w:tooltip="Capital city" w:history="1">
        <w:r w:rsidRPr="00EA48DD">
          <w:rPr>
            <w:rStyle w:val="Hipercze"/>
            <w:rFonts w:cs="Arial"/>
            <w:color w:val="auto"/>
            <w:sz w:val="24"/>
            <w:szCs w:val="24"/>
            <w:u w:val="none"/>
            <w:shd w:val="clear" w:color="auto" w:fill="FFFFFF"/>
            <w:lang w:val="en-US"/>
          </w:rPr>
          <w:t>capital</w:t>
        </w:r>
      </w:hyperlink>
      <w:r w:rsidRPr="00EA48DD">
        <w:rPr>
          <w:rStyle w:val="apple-converted-space"/>
          <w:rFonts w:cs="Arial"/>
          <w:sz w:val="24"/>
          <w:szCs w:val="24"/>
          <w:shd w:val="clear" w:color="auto" w:fill="FFFFFF"/>
          <w:lang w:val="en-US"/>
        </w:rPr>
        <w:t> </w:t>
      </w:r>
      <w:r w:rsidRPr="00EA48DD">
        <w:rPr>
          <w:rFonts w:cs="Arial"/>
          <w:sz w:val="24"/>
          <w:szCs w:val="24"/>
          <w:shd w:val="clear" w:color="auto" w:fill="FFFFFF"/>
          <w:lang w:val="en-US"/>
        </w:rPr>
        <w:t>and</w:t>
      </w:r>
      <w:r w:rsidR="00A22AD6" w:rsidRPr="00EA48DD">
        <w:rPr>
          <w:rFonts w:cs="Arial"/>
          <w:sz w:val="24"/>
          <w:szCs w:val="24"/>
          <w:shd w:val="clear" w:color="auto" w:fill="FFFFFF"/>
          <w:lang w:val="en-US"/>
        </w:rPr>
        <w:t xml:space="preserve"> the </w:t>
      </w:r>
      <w:r w:rsidRPr="00EA48DD">
        <w:rPr>
          <w:rStyle w:val="apple-converted-space"/>
          <w:rFonts w:cs="Arial"/>
          <w:sz w:val="24"/>
          <w:szCs w:val="24"/>
          <w:shd w:val="clear" w:color="auto" w:fill="FFFFFF"/>
          <w:lang w:val="en-US"/>
        </w:rPr>
        <w:t> </w:t>
      </w:r>
      <w:hyperlink r:id="rId6" w:tooltip="List of cities and towns in Poland" w:history="1">
        <w:r w:rsidRPr="00EA48DD">
          <w:rPr>
            <w:rStyle w:val="Hipercze"/>
            <w:rFonts w:cs="Arial"/>
            <w:color w:val="auto"/>
            <w:sz w:val="24"/>
            <w:szCs w:val="24"/>
            <w:u w:val="none"/>
            <w:shd w:val="clear" w:color="auto" w:fill="FFFFFF"/>
            <w:lang w:val="en-US"/>
          </w:rPr>
          <w:t>largest city</w:t>
        </w:r>
      </w:hyperlink>
      <w:r w:rsidRPr="00EA48DD">
        <w:rPr>
          <w:rStyle w:val="apple-converted-space"/>
          <w:rFonts w:cs="Arial"/>
          <w:sz w:val="24"/>
          <w:szCs w:val="24"/>
          <w:shd w:val="clear" w:color="auto" w:fill="FFFFFF"/>
          <w:lang w:val="en-US"/>
        </w:rPr>
        <w:t> </w:t>
      </w:r>
      <w:r w:rsidRPr="00EA48DD">
        <w:rPr>
          <w:rFonts w:cs="Arial"/>
          <w:sz w:val="24"/>
          <w:szCs w:val="24"/>
          <w:shd w:val="clear" w:color="auto" w:fill="FFFFFF"/>
          <w:lang w:val="en-US"/>
        </w:rPr>
        <w:t>of</w:t>
      </w:r>
      <w:r w:rsidRPr="00EA48DD">
        <w:rPr>
          <w:rStyle w:val="apple-converted-space"/>
          <w:rFonts w:cs="Arial"/>
          <w:sz w:val="24"/>
          <w:szCs w:val="24"/>
          <w:shd w:val="clear" w:color="auto" w:fill="FFFFFF"/>
          <w:lang w:val="en-US"/>
        </w:rPr>
        <w:t> </w:t>
      </w:r>
      <w:hyperlink r:id="rId7" w:tooltip="Poland" w:history="1">
        <w:r w:rsidRPr="00EA48DD">
          <w:rPr>
            <w:rStyle w:val="Hipercze"/>
            <w:rFonts w:cs="Arial"/>
            <w:color w:val="auto"/>
            <w:sz w:val="24"/>
            <w:szCs w:val="24"/>
            <w:u w:val="none"/>
            <w:shd w:val="clear" w:color="auto" w:fill="FFFFFF"/>
            <w:lang w:val="en-US"/>
          </w:rPr>
          <w:t>Poland</w:t>
        </w:r>
      </w:hyperlink>
      <w:r w:rsidRPr="00EA48DD">
        <w:rPr>
          <w:rFonts w:cs="Arial"/>
          <w:sz w:val="24"/>
          <w:szCs w:val="24"/>
          <w:shd w:val="clear" w:color="auto" w:fill="FFFFFF"/>
          <w:lang w:val="en-US"/>
        </w:rPr>
        <w:t>. It is located on the</w:t>
      </w:r>
      <w:r w:rsidRPr="00EA48DD">
        <w:rPr>
          <w:rStyle w:val="apple-converted-space"/>
          <w:rFonts w:cs="Arial"/>
          <w:sz w:val="24"/>
          <w:szCs w:val="24"/>
          <w:shd w:val="clear" w:color="auto" w:fill="FFFFFF"/>
          <w:lang w:val="en-US"/>
        </w:rPr>
        <w:t> </w:t>
      </w:r>
      <w:hyperlink r:id="rId8" w:tooltip="Vistula" w:history="1">
        <w:r w:rsidRPr="00EA48DD">
          <w:rPr>
            <w:rStyle w:val="Hipercze"/>
            <w:rFonts w:cs="Arial"/>
            <w:color w:val="auto"/>
            <w:sz w:val="24"/>
            <w:szCs w:val="24"/>
            <w:u w:val="none"/>
            <w:shd w:val="clear" w:color="auto" w:fill="FFFFFF"/>
            <w:lang w:val="en-US"/>
          </w:rPr>
          <w:t>Vistula River</w:t>
        </w:r>
      </w:hyperlink>
      <w:r w:rsidRPr="00EA48DD">
        <w:rPr>
          <w:rFonts w:cs="Arial"/>
          <w:sz w:val="24"/>
          <w:szCs w:val="24"/>
          <w:shd w:val="clear" w:color="auto" w:fill="FFFFFF"/>
          <w:lang w:val="en-US"/>
        </w:rPr>
        <w:t>,</w:t>
      </w:r>
      <w:r w:rsidR="00A22AD6" w:rsidRPr="00EA48DD">
        <w:rPr>
          <w:rFonts w:cs="Arial"/>
          <w:sz w:val="24"/>
          <w:szCs w:val="24"/>
          <w:shd w:val="clear" w:color="auto" w:fill="FFFFFF"/>
          <w:lang w:val="en-US"/>
        </w:rPr>
        <w:t xml:space="preserve"> roughly 260 </w:t>
      </w:r>
      <w:proofErr w:type="spellStart"/>
      <w:r w:rsidR="00A22AD6" w:rsidRPr="00EA48DD">
        <w:rPr>
          <w:rFonts w:cs="Arial"/>
          <w:sz w:val="24"/>
          <w:szCs w:val="24"/>
          <w:shd w:val="clear" w:color="auto" w:fill="FFFFFF"/>
          <w:lang w:val="en-US"/>
        </w:rPr>
        <w:t>kilometres</w:t>
      </w:r>
      <w:proofErr w:type="spellEnd"/>
      <w:r w:rsidR="00A22AD6" w:rsidRPr="00EA48DD">
        <w:rPr>
          <w:rFonts w:cs="Arial"/>
          <w:sz w:val="24"/>
          <w:szCs w:val="24"/>
          <w:shd w:val="clear" w:color="auto" w:fill="FFFFFF"/>
          <w:lang w:val="en-US"/>
        </w:rPr>
        <w:t xml:space="preserve"> </w:t>
      </w:r>
      <w:r w:rsidRPr="00EA48DD">
        <w:rPr>
          <w:rFonts w:cs="Arial"/>
          <w:sz w:val="24"/>
          <w:szCs w:val="24"/>
          <w:shd w:val="clear" w:color="auto" w:fill="FFFFFF"/>
          <w:lang w:val="en-US"/>
        </w:rPr>
        <w:t xml:space="preserve"> from the</w:t>
      </w:r>
      <w:r w:rsidRPr="00EA48DD">
        <w:rPr>
          <w:rStyle w:val="apple-converted-space"/>
          <w:rFonts w:cs="Arial"/>
          <w:sz w:val="24"/>
          <w:szCs w:val="24"/>
          <w:shd w:val="clear" w:color="auto" w:fill="FFFFFF"/>
          <w:lang w:val="en-US"/>
        </w:rPr>
        <w:t> </w:t>
      </w:r>
      <w:hyperlink r:id="rId9" w:tooltip="Baltic Sea" w:history="1">
        <w:r w:rsidRPr="00EA48DD">
          <w:rPr>
            <w:rStyle w:val="Hipercze"/>
            <w:rFonts w:cs="Arial"/>
            <w:color w:val="auto"/>
            <w:sz w:val="24"/>
            <w:szCs w:val="24"/>
            <w:u w:val="none"/>
            <w:shd w:val="clear" w:color="auto" w:fill="FFFFFF"/>
            <w:lang w:val="en-US"/>
          </w:rPr>
          <w:t>Baltic Sea</w:t>
        </w:r>
      </w:hyperlink>
      <w:r w:rsidRPr="00EA48DD">
        <w:rPr>
          <w:rStyle w:val="apple-converted-space"/>
          <w:rFonts w:cs="Arial"/>
          <w:sz w:val="24"/>
          <w:szCs w:val="24"/>
          <w:shd w:val="clear" w:color="auto" w:fill="FFFFFF"/>
          <w:lang w:val="en-US"/>
        </w:rPr>
        <w:t> </w:t>
      </w:r>
      <w:r w:rsidR="00A22AD6" w:rsidRPr="00EA48DD">
        <w:rPr>
          <w:rFonts w:cs="Arial"/>
          <w:sz w:val="24"/>
          <w:szCs w:val="24"/>
          <w:shd w:val="clear" w:color="auto" w:fill="FFFFFF"/>
          <w:lang w:val="en-US"/>
        </w:rPr>
        <w:t xml:space="preserve">and 300 </w:t>
      </w:r>
      <w:proofErr w:type="spellStart"/>
      <w:r w:rsidR="00A22AD6" w:rsidRPr="00EA48DD">
        <w:rPr>
          <w:rFonts w:cs="Arial"/>
          <w:sz w:val="24"/>
          <w:szCs w:val="24"/>
          <w:shd w:val="clear" w:color="auto" w:fill="FFFFFF"/>
          <w:lang w:val="en-US"/>
        </w:rPr>
        <w:t>kilometres</w:t>
      </w:r>
      <w:proofErr w:type="spellEnd"/>
      <w:r w:rsidR="00A22AD6" w:rsidRPr="00EA48DD">
        <w:rPr>
          <w:rFonts w:cs="Arial"/>
          <w:sz w:val="24"/>
          <w:szCs w:val="24"/>
          <w:shd w:val="clear" w:color="auto" w:fill="FFFFFF"/>
          <w:lang w:val="en-US"/>
        </w:rPr>
        <w:t xml:space="preserve"> </w:t>
      </w:r>
      <w:r w:rsidRPr="00EA48DD">
        <w:rPr>
          <w:rFonts w:cs="Arial"/>
          <w:sz w:val="24"/>
          <w:szCs w:val="24"/>
          <w:shd w:val="clear" w:color="auto" w:fill="FFFFFF"/>
          <w:lang w:val="en-US"/>
        </w:rPr>
        <w:t xml:space="preserve"> from the</w:t>
      </w:r>
      <w:r w:rsidR="00A22AD6" w:rsidRPr="00EA48DD">
        <w:rPr>
          <w:rFonts w:cs="Arial"/>
          <w:sz w:val="24"/>
          <w:szCs w:val="24"/>
          <w:shd w:val="clear" w:color="auto" w:fill="FFFFFF"/>
          <w:lang w:val="en-US"/>
        </w:rPr>
        <w:t xml:space="preserve"> </w:t>
      </w:r>
      <w:hyperlink r:id="rId10" w:tooltip="Carpathian Mountains" w:history="1">
        <w:r w:rsidRPr="00EA48DD">
          <w:rPr>
            <w:rStyle w:val="Hipercze"/>
            <w:rFonts w:cs="Arial"/>
            <w:color w:val="auto"/>
            <w:sz w:val="24"/>
            <w:szCs w:val="24"/>
            <w:u w:val="none"/>
            <w:shd w:val="clear" w:color="auto" w:fill="FFFFFF"/>
            <w:lang w:val="en-US"/>
          </w:rPr>
          <w:t>Carpathian Mountains</w:t>
        </w:r>
      </w:hyperlink>
      <w:r w:rsidRPr="00EA48DD">
        <w:rPr>
          <w:rFonts w:cs="Arial"/>
          <w:sz w:val="24"/>
          <w:szCs w:val="24"/>
          <w:shd w:val="clear" w:color="auto" w:fill="FFFFFF"/>
          <w:lang w:val="en-US"/>
        </w:rPr>
        <w:t>. Its population is estimated at 1.711 million residents within a</w:t>
      </w:r>
      <w:r w:rsidRPr="00EA48DD">
        <w:rPr>
          <w:rStyle w:val="apple-converted-space"/>
          <w:rFonts w:cs="Arial"/>
          <w:sz w:val="24"/>
          <w:szCs w:val="24"/>
          <w:shd w:val="clear" w:color="auto" w:fill="FFFFFF"/>
          <w:lang w:val="en-US"/>
        </w:rPr>
        <w:t> </w:t>
      </w:r>
      <w:hyperlink r:id="rId11" w:tooltip="Warsaw metropolitan area" w:history="1">
        <w:r w:rsidRPr="00EA48DD">
          <w:rPr>
            <w:rStyle w:val="Hipercze"/>
            <w:rFonts w:cs="Arial"/>
            <w:color w:val="auto"/>
            <w:sz w:val="24"/>
            <w:szCs w:val="24"/>
            <w:u w:val="none"/>
            <w:shd w:val="clear" w:color="auto" w:fill="FFFFFF"/>
            <w:lang w:val="en-US"/>
          </w:rPr>
          <w:t>greater metropolitan area</w:t>
        </w:r>
      </w:hyperlink>
      <w:r w:rsidRPr="00EA48DD">
        <w:rPr>
          <w:rStyle w:val="apple-converted-space"/>
          <w:rFonts w:cs="Arial"/>
          <w:sz w:val="24"/>
          <w:szCs w:val="24"/>
          <w:shd w:val="clear" w:color="auto" w:fill="FFFFFF"/>
          <w:lang w:val="en-US"/>
        </w:rPr>
        <w:t> </w:t>
      </w:r>
      <w:r w:rsidRPr="00EA48DD">
        <w:rPr>
          <w:rFonts w:cs="Arial"/>
          <w:sz w:val="24"/>
          <w:szCs w:val="24"/>
          <w:shd w:val="clear" w:color="auto" w:fill="FFFFFF"/>
          <w:lang w:val="en-US"/>
        </w:rPr>
        <w:t>of 2.666 million residents, making Warsaw the</w:t>
      </w:r>
      <w:r w:rsidRPr="00EA48DD">
        <w:rPr>
          <w:rStyle w:val="apple-converted-space"/>
          <w:rFonts w:cs="Arial"/>
          <w:sz w:val="24"/>
          <w:szCs w:val="24"/>
          <w:shd w:val="clear" w:color="auto" w:fill="FFFFFF"/>
          <w:lang w:val="en-US"/>
        </w:rPr>
        <w:t> </w:t>
      </w:r>
      <w:hyperlink r:id="rId12" w:tooltip="Largest cities of the European Union by population within city limits" w:history="1">
        <w:r w:rsidRPr="00EA48DD">
          <w:rPr>
            <w:rStyle w:val="Hipercze"/>
            <w:rFonts w:cs="Arial"/>
            <w:color w:val="auto"/>
            <w:sz w:val="24"/>
            <w:szCs w:val="24"/>
            <w:u w:val="none"/>
            <w:shd w:val="clear" w:color="auto" w:fill="FFFFFF"/>
            <w:lang w:val="en-US"/>
          </w:rPr>
          <w:t>9th most populous city proper</w:t>
        </w:r>
      </w:hyperlink>
      <w:r w:rsidRPr="00EA48DD">
        <w:rPr>
          <w:rStyle w:val="apple-converted-space"/>
          <w:rFonts w:cs="Arial"/>
          <w:sz w:val="24"/>
          <w:szCs w:val="24"/>
          <w:shd w:val="clear" w:color="auto" w:fill="FFFFFF"/>
          <w:lang w:val="en-US"/>
        </w:rPr>
        <w:t> </w:t>
      </w:r>
      <w:r w:rsidRPr="00EA48DD">
        <w:rPr>
          <w:rFonts w:cs="Arial"/>
          <w:sz w:val="24"/>
          <w:szCs w:val="24"/>
          <w:shd w:val="clear" w:color="auto" w:fill="FFFFFF"/>
          <w:lang w:val="en-US"/>
        </w:rPr>
        <w:t>in the</w:t>
      </w:r>
      <w:r w:rsidRPr="00EA48DD">
        <w:rPr>
          <w:rStyle w:val="apple-converted-space"/>
          <w:rFonts w:cs="Arial"/>
          <w:sz w:val="24"/>
          <w:szCs w:val="24"/>
          <w:shd w:val="clear" w:color="auto" w:fill="FFFFFF"/>
          <w:lang w:val="en-US"/>
        </w:rPr>
        <w:t> </w:t>
      </w:r>
      <w:hyperlink r:id="rId13" w:tooltip="European Union" w:history="1">
        <w:r w:rsidRPr="00EA48DD">
          <w:rPr>
            <w:rStyle w:val="Hipercze"/>
            <w:rFonts w:cs="Arial"/>
            <w:color w:val="auto"/>
            <w:sz w:val="24"/>
            <w:szCs w:val="24"/>
            <w:u w:val="none"/>
            <w:shd w:val="clear" w:color="auto" w:fill="FFFFFF"/>
            <w:lang w:val="en-US"/>
          </w:rPr>
          <w:t>European Union</w:t>
        </w:r>
      </w:hyperlink>
      <w:r w:rsidRPr="00EA48DD">
        <w:rPr>
          <w:rFonts w:cs="Arial"/>
          <w:sz w:val="24"/>
          <w:szCs w:val="24"/>
          <w:shd w:val="clear" w:color="auto" w:fill="FFFFFF"/>
          <w:lang w:val="en-US"/>
        </w:rPr>
        <w:t>.</w:t>
      </w:r>
      <w:r w:rsidRPr="00EA48DD">
        <w:rPr>
          <w:rStyle w:val="apple-converted-space"/>
          <w:rFonts w:cs="Arial"/>
          <w:sz w:val="24"/>
          <w:szCs w:val="24"/>
          <w:shd w:val="clear" w:color="auto" w:fill="FFFFFF"/>
          <w:lang w:val="en-US"/>
        </w:rPr>
        <w:t> </w:t>
      </w:r>
      <w:r w:rsidRPr="00EA48DD">
        <w:rPr>
          <w:rFonts w:cs="Arial"/>
          <w:sz w:val="24"/>
          <w:szCs w:val="24"/>
          <w:shd w:val="clear" w:color="auto" w:fill="FFFFFF"/>
          <w:lang w:val="en-US"/>
        </w:rPr>
        <w:t>The</w:t>
      </w:r>
      <w:r w:rsidRPr="00EA48DD">
        <w:rPr>
          <w:rStyle w:val="apple-converted-space"/>
          <w:rFonts w:cs="Arial"/>
          <w:sz w:val="24"/>
          <w:szCs w:val="24"/>
          <w:shd w:val="clear" w:color="auto" w:fill="FFFFFF"/>
          <w:lang w:val="en-US"/>
        </w:rPr>
        <w:t> </w:t>
      </w:r>
      <w:hyperlink r:id="rId14" w:tooltip="Urban area" w:history="1">
        <w:r w:rsidRPr="00EA48DD">
          <w:rPr>
            <w:rStyle w:val="Hipercze"/>
            <w:rFonts w:cs="Arial"/>
            <w:color w:val="auto"/>
            <w:sz w:val="24"/>
            <w:szCs w:val="24"/>
            <w:u w:val="none"/>
            <w:shd w:val="clear" w:color="auto" w:fill="FFFFFF"/>
            <w:lang w:val="en-US"/>
          </w:rPr>
          <w:t>area of the city</w:t>
        </w:r>
      </w:hyperlink>
      <w:r w:rsidRPr="00EA48DD">
        <w:rPr>
          <w:rStyle w:val="apple-converted-space"/>
          <w:rFonts w:cs="Arial"/>
          <w:sz w:val="24"/>
          <w:szCs w:val="24"/>
          <w:shd w:val="clear" w:color="auto" w:fill="FFFFFF"/>
          <w:lang w:val="en-US"/>
        </w:rPr>
        <w:t> </w:t>
      </w:r>
      <w:r w:rsidRPr="00EA48DD">
        <w:rPr>
          <w:rFonts w:cs="Arial"/>
          <w:sz w:val="24"/>
          <w:szCs w:val="24"/>
          <w:shd w:val="clear" w:color="auto" w:fill="FFFFFF"/>
          <w:lang w:val="en-US"/>
        </w:rPr>
        <w:t xml:space="preserve">covers 516.9 </w:t>
      </w:r>
      <w:r w:rsidR="006B6241" w:rsidRPr="00EA48DD">
        <w:rPr>
          <w:rFonts w:cs="Arial"/>
          <w:sz w:val="24"/>
          <w:szCs w:val="24"/>
          <w:shd w:val="clear" w:color="auto" w:fill="FFFFFF"/>
          <w:lang w:val="en-US"/>
        </w:rPr>
        <w:t>square kilometers,</w:t>
      </w:r>
      <w:r w:rsidRPr="00EA48DD">
        <w:rPr>
          <w:rFonts w:cs="Arial"/>
          <w:sz w:val="24"/>
          <w:szCs w:val="24"/>
          <w:shd w:val="clear" w:color="auto" w:fill="FFFFFF"/>
          <w:lang w:val="en-US"/>
        </w:rPr>
        <w:t xml:space="preserve"> while the city's agglomeration covers 6,100.43 square </w:t>
      </w:r>
      <w:r w:rsidR="006B6241" w:rsidRPr="00EA48DD">
        <w:rPr>
          <w:rFonts w:cs="Arial"/>
          <w:sz w:val="24"/>
          <w:szCs w:val="24"/>
          <w:shd w:val="clear" w:color="auto" w:fill="FFFFFF"/>
          <w:lang w:val="en-US"/>
        </w:rPr>
        <w:t>kilometers.</w:t>
      </w:r>
      <w:r w:rsidR="00EA48DD" w:rsidRPr="00EA48DD">
        <w:rPr>
          <w:rFonts w:cs="Arial"/>
          <w:sz w:val="24"/>
          <w:szCs w:val="24"/>
          <w:shd w:val="clear" w:color="auto" w:fill="FFFFFF"/>
          <w:lang w:val="en-US"/>
        </w:rPr>
        <w:t xml:space="preserve"> Warsaw is known as the city of palaces,</w:t>
      </w:r>
      <w:r w:rsidR="00EA48DD" w:rsidRPr="00EA48DD">
        <w:rPr>
          <w:rStyle w:val="apple-converted-space"/>
          <w:rFonts w:cs="Arial"/>
          <w:sz w:val="24"/>
          <w:szCs w:val="24"/>
          <w:shd w:val="clear" w:color="auto" w:fill="FFFFFF"/>
          <w:lang w:val="en-US"/>
        </w:rPr>
        <w:t> </w:t>
      </w:r>
      <w:hyperlink r:id="rId15" w:history="1">
        <w:r w:rsidR="00EA48DD" w:rsidRPr="00EA48DD">
          <w:rPr>
            <w:rStyle w:val="Hipercze"/>
            <w:rFonts w:cs="Arial"/>
            <w:color w:val="auto"/>
            <w:sz w:val="24"/>
            <w:szCs w:val="24"/>
            <w:u w:val="none"/>
            <w:shd w:val="clear" w:color="auto" w:fill="FFFFFF"/>
            <w:lang w:val="en-US"/>
          </w:rPr>
          <w:t>royal gardens</w:t>
        </w:r>
      </w:hyperlink>
      <w:r w:rsidR="00EA48DD" w:rsidRPr="00EA48DD">
        <w:rPr>
          <w:rStyle w:val="apple-converted-space"/>
          <w:rFonts w:cs="Arial"/>
          <w:sz w:val="24"/>
          <w:szCs w:val="24"/>
          <w:shd w:val="clear" w:color="auto" w:fill="FFFFFF"/>
          <w:lang w:val="en-US"/>
        </w:rPr>
        <w:t> </w:t>
      </w:r>
      <w:r w:rsidR="00EA48DD" w:rsidRPr="00EA48DD">
        <w:rPr>
          <w:rFonts w:cs="Arial"/>
          <w:sz w:val="24"/>
          <w:szCs w:val="24"/>
          <w:shd w:val="clear" w:color="auto" w:fill="FFFFFF"/>
          <w:lang w:val="en-US"/>
        </w:rPr>
        <w:t>and grand parks. Many aristocratic residences and mansions are located near the city center.</w:t>
      </w:r>
    </w:p>
    <w:p w:rsidR="00284B6F" w:rsidRPr="00EA48DD" w:rsidRDefault="00284B6F" w:rsidP="00284B6F">
      <w:pPr>
        <w:rPr>
          <w:sz w:val="24"/>
          <w:szCs w:val="24"/>
          <w:lang w:val="en-US"/>
        </w:rPr>
      </w:pPr>
      <w:r w:rsidRPr="00EA48DD">
        <w:rPr>
          <w:sz w:val="24"/>
          <w:szCs w:val="24"/>
          <w:lang w:val="en-US"/>
        </w:rPr>
        <w:t>There are many interesting places to see there:</w:t>
      </w:r>
    </w:p>
    <w:p w:rsidR="00EA48DD" w:rsidRPr="00EA48DD" w:rsidRDefault="00EA48DD">
      <w:pPr>
        <w:rPr>
          <w:sz w:val="24"/>
          <w:szCs w:val="24"/>
          <w:lang w:val="en-US"/>
        </w:rPr>
      </w:pPr>
    </w:p>
    <w:p w:rsidR="00284B6F" w:rsidRPr="00284B6F" w:rsidRDefault="00284B6F" w:rsidP="00284B6F">
      <w:pPr>
        <w:pStyle w:val="NormalnyWeb"/>
        <w:shd w:val="clear" w:color="auto" w:fill="FFFFFF"/>
        <w:spacing w:before="120" w:beforeAutospacing="0" w:after="120" w:afterAutospacing="0" w:line="336" w:lineRule="atLeast"/>
        <w:rPr>
          <w:rFonts w:ascii="Arial" w:hAnsi="Arial" w:cs="Arial"/>
          <w:color w:val="252525"/>
          <w:sz w:val="21"/>
          <w:szCs w:val="21"/>
          <w:lang w:val="en-US"/>
        </w:rPr>
      </w:pPr>
      <w:r>
        <w:rPr>
          <w:noProof/>
        </w:rPr>
        <w:drawing>
          <wp:inline distT="0" distB="0" distL="0" distR="0">
            <wp:extent cx="1619250" cy="1790700"/>
            <wp:effectExtent l="19050" t="0" r="0" b="0"/>
            <wp:docPr id="24" name="Obraz 24" descr="http://upload.wikimedia.org/wikipedia/commons/thumb/f/f2/Syrenka.jpg/170px-Syrenk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upload.wikimedia.org/wikipedia/commons/thumb/f/f2/Syrenka.jpg/170px-Syrenka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84B6F">
        <w:rPr>
          <w:rFonts w:asciiTheme="minorHAnsi" w:hAnsiTheme="minorHAnsi" w:cs="Arial"/>
          <w:b/>
          <w:color w:val="252525"/>
          <w:sz w:val="32"/>
          <w:szCs w:val="32"/>
          <w:lang w:val="en-US"/>
        </w:rPr>
        <w:t>The Mermaid Statue</w:t>
      </w:r>
      <w:r w:rsidRPr="00284B6F">
        <w:rPr>
          <w:rFonts w:ascii="Arial" w:hAnsi="Arial" w:cs="Arial"/>
          <w:color w:val="252525"/>
          <w:sz w:val="21"/>
          <w:szCs w:val="21"/>
          <w:lang w:val="en-US"/>
        </w:rPr>
        <w:t xml:space="preserve"> stands in the very centre of Old Town Square, surrounded by a fountain. This is not the only mermaid in Warsaw. Another is located on the bank of the Vistula River near </w:t>
      </w:r>
      <w:proofErr w:type="spellStart"/>
      <w:r w:rsidRPr="00284B6F">
        <w:rPr>
          <w:rFonts w:ascii="Arial" w:hAnsi="Arial" w:cs="Arial"/>
          <w:color w:val="252525"/>
          <w:sz w:val="21"/>
          <w:szCs w:val="21"/>
          <w:lang w:val="en-US"/>
        </w:rPr>
        <w:t>Świętokrzyski</w:t>
      </w:r>
      <w:proofErr w:type="spellEnd"/>
      <w:r w:rsidRPr="00284B6F">
        <w:rPr>
          <w:rFonts w:ascii="Arial" w:hAnsi="Arial" w:cs="Arial"/>
          <w:color w:val="252525"/>
          <w:sz w:val="21"/>
          <w:szCs w:val="21"/>
          <w:lang w:val="en-US"/>
        </w:rPr>
        <w:t xml:space="preserve"> Bridge and another on </w:t>
      </w:r>
      <w:proofErr w:type="spellStart"/>
      <w:r w:rsidRPr="00284B6F">
        <w:rPr>
          <w:rFonts w:ascii="Arial" w:hAnsi="Arial" w:cs="Arial"/>
          <w:color w:val="252525"/>
          <w:sz w:val="21"/>
          <w:szCs w:val="21"/>
          <w:lang w:val="en-US"/>
        </w:rPr>
        <w:t>Karowa</w:t>
      </w:r>
      <w:proofErr w:type="spellEnd"/>
      <w:r w:rsidRPr="00284B6F">
        <w:rPr>
          <w:rFonts w:ascii="Arial" w:hAnsi="Arial" w:cs="Arial"/>
          <w:color w:val="252525"/>
          <w:sz w:val="21"/>
          <w:szCs w:val="21"/>
          <w:lang w:val="en-US"/>
        </w:rPr>
        <w:t xml:space="preserve"> Street.</w:t>
      </w:r>
    </w:p>
    <w:p w:rsidR="00284B6F" w:rsidRPr="00A063D7" w:rsidRDefault="00284B6F" w:rsidP="00284B6F">
      <w:pPr>
        <w:pStyle w:val="NormalnyWeb"/>
        <w:shd w:val="clear" w:color="auto" w:fill="FFFFFF"/>
        <w:spacing w:before="120" w:beforeAutospacing="0" w:after="120" w:afterAutospacing="0" w:line="336" w:lineRule="atLeast"/>
        <w:rPr>
          <w:rFonts w:asciiTheme="minorHAnsi" w:hAnsiTheme="minorHAnsi" w:cs="Arial"/>
          <w:lang w:val="en-US"/>
        </w:rPr>
      </w:pPr>
      <w:r w:rsidRPr="00A063D7">
        <w:rPr>
          <w:rFonts w:asciiTheme="minorHAnsi" w:hAnsiTheme="minorHAnsi" w:cs="Arial"/>
          <w:lang w:val="en-US"/>
        </w:rPr>
        <w:lastRenderedPageBreak/>
        <w:t xml:space="preserve">The origin of the legendary figure is not fully known. </w:t>
      </w:r>
      <w:r w:rsidR="00A063D7" w:rsidRPr="00A063D7">
        <w:rPr>
          <w:rFonts w:asciiTheme="minorHAnsi" w:hAnsiTheme="minorHAnsi" w:cs="Arial"/>
          <w:lang w:val="en-US"/>
        </w:rPr>
        <w:t xml:space="preserve">One of the </w:t>
      </w:r>
      <w:r w:rsidRPr="00A063D7">
        <w:rPr>
          <w:rFonts w:asciiTheme="minorHAnsi" w:hAnsiTheme="minorHAnsi" w:cs="Arial"/>
          <w:lang w:val="en-US"/>
        </w:rPr>
        <w:t>legend says that a mermaid once swam to Warsaw from the</w:t>
      </w:r>
      <w:r w:rsidRPr="00A063D7">
        <w:rPr>
          <w:rStyle w:val="apple-converted-space"/>
          <w:rFonts w:asciiTheme="minorHAnsi" w:hAnsiTheme="minorHAnsi" w:cs="Arial"/>
          <w:lang w:val="en-US"/>
        </w:rPr>
        <w:t> </w:t>
      </w:r>
      <w:hyperlink r:id="rId17" w:tooltip="Baltic Sea" w:history="1">
        <w:r w:rsidRPr="00A063D7">
          <w:rPr>
            <w:rStyle w:val="Hipercze"/>
            <w:rFonts w:asciiTheme="minorHAnsi" w:hAnsiTheme="minorHAnsi" w:cs="Arial"/>
            <w:color w:val="auto"/>
            <w:u w:val="none"/>
            <w:lang w:val="en-US"/>
          </w:rPr>
          <w:t>Baltic Sea</w:t>
        </w:r>
      </w:hyperlink>
      <w:r w:rsidRPr="00A063D7">
        <w:rPr>
          <w:rStyle w:val="apple-converted-space"/>
          <w:rFonts w:asciiTheme="minorHAnsi" w:hAnsiTheme="minorHAnsi" w:cs="Arial"/>
          <w:lang w:val="en-US"/>
        </w:rPr>
        <w:t> </w:t>
      </w:r>
      <w:r w:rsidRPr="00A063D7">
        <w:rPr>
          <w:rFonts w:asciiTheme="minorHAnsi" w:hAnsiTheme="minorHAnsi" w:cs="Arial"/>
          <w:lang w:val="en-US"/>
        </w:rPr>
        <w:t>for the love of the Griffin, the ancient defender of the city, who was killed in a struggle against the</w:t>
      </w:r>
      <w:r w:rsidRPr="00A063D7">
        <w:rPr>
          <w:rStyle w:val="apple-converted-space"/>
          <w:rFonts w:asciiTheme="minorHAnsi" w:hAnsiTheme="minorHAnsi" w:cs="Arial"/>
          <w:lang w:val="en-US"/>
        </w:rPr>
        <w:t> </w:t>
      </w:r>
      <w:hyperlink r:id="rId18" w:tooltip="Deluge (history)" w:history="1">
        <w:r w:rsidRPr="00A063D7">
          <w:rPr>
            <w:rStyle w:val="Hipercze"/>
            <w:rFonts w:asciiTheme="minorHAnsi" w:hAnsiTheme="minorHAnsi" w:cs="Arial"/>
            <w:color w:val="auto"/>
            <w:u w:val="none"/>
            <w:lang w:val="en-US"/>
          </w:rPr>
          <w:t>Swedish invasions</w:t>
        </w:r>
      </w:hyperlink>
      <w:r w:rsidRPr="00A063D7">
        <w:rPr>
          <w:rStyle w:val="apple-converted-space"/>
          <w:rFonts w:asciiTheme="minorHAnsi" w:hAnsiTheme="minorHAnsi" w:cs="Arial"/>
          <w:lang w:val="en-US"/>
        </w:rPr>
        <w:t> </w:t>
      </w:r>
      <w:r w:rsidRPr="00A063D7">
        <w:rPr>
          <w:rFonts w:asciiTheme="minorHAnsi" w:hAnsiTheme="minorHAnsi" w:cs="Arial"/>
          <w:lang w:val="en-US"/>
        </w:rPr>
        <w:t>of the 17th century. The mermaid, wishing to avenge his death, took the position of defender of Warsaw, becoming the symbol of the city</w:t>
      </w:r>
      <w:r w:rsidR="00A063D7" w:rsidRPr="00A063D7">
        <w:rPr>
          <w:rFonts w:asciiTheme="minorHAnsi" w:hAnsiTheme="minorHAnsi" w:cs="Arial"/>
          <w:lang w:val="en-US"/>
        </w:rPr>
        <w:t xml:space="preserve"> </w:t>
      </w:r>
    </w:p>
    <w:p w:rsidR="00284B6F" w:rsidRDefault="00284B6F">
      <w:pPr>
        <w:rPr>
          <w:sz w:val="24"/>
          <w:szCs w:val="24"/>
          <w:lang w:val="en-US"/>
        </w:rPr>
      </w:pPr>
    </w:p>
    <w:p w:rsidR="00C04B0B" w:rsidRPr="00841CFC" w:rsidRDefault="00C04B0B">
      <w:pPr>
        <w:rPr>
          <w:b/>
          <w:sz w:val="32"/>
          <w:szCs w:val="32"/>
          <w:lang w:val="en-US"/>
        </w:rPr>
      </w:pPr>
      <w:r w:rsidRPr="00841CFC">
        <w:rPr>
          <w:b/>
          <w:sz w:val="32"/>
          <w:szCs w:val="32"/>
          <w:lang w:val="en-US"/>
        </w:rPr>
        <w:t>Old Town</w:t>
      </w:r>
    </w:p>
    <w:p w:rsidR="00C04B0B" w:rsidRPr="00EA48DD" w:rsidRDefault="00C04B0B">
      <w:pPr>
        <w:rPr>
          <w:rFonts w:cs="Arial"/>
          <w:sz w:val="24"/>
          <w:szCs w:val="24"/>
          <w:shd w:val="clear" w:color="auto" w:fill="FFFFFF"/>
          <w:lang w:val="en-US"/>
        </w:rPr>
      </w:pPr>
      <w:r w:rsidRPr="00EA48DD">
        <w:rPr>
          <w:rFonts w:cs="Arial"/>
          <w:sz w:val="24"/>
          <w:szCs w:val="24"/>
          <w:shd w:val="clear" w:color="auto" w:fill="FFFFFF"/>
          <w:lang w:val="en-US"/>
        </w:rPr>
        <w:t>Walking the streets of the Old Town and New Town allows</w:t>
      </w:r>
      <w:r w:rsidR="00A063D7">
        <w:rPr>
          <w:rFonts w:cs="Arial"/>
          <w:sz w:val="24"/>
          <w:szCs w:val="24"/>
          <w:shd w:val="clear" w:color="auto" w:fill="FFFFFF"/>
          <w:lang w:val="en-US"/>
        </w:rPr>
        <w:t xml:space="preserve"> you to rest from the </w:t>
      </w:r>
      <w:r w:rsidRPr="00EA48DD">
        <w:rPr>
          <w:rFonts w:cs="Arial"/>
          <w:sz w:val="24"/>
          <w:szCs w:val="24"/>
          <w:shd w:val="clear" w:color="auto" w:fill="FFFFFF"/>
          <w:lang w:val="en-US"/>
        </w:rPr>
        <w:t xml:space="preserve">central city life. Atmospheric alleys, squares, and </w:t>
      </w:r>
      <w:proofErr w:type="spellStart"/>
      <w:r w:rsidRPr="00EA48DD">
        <w:rPr>
          <w:rFonts w:cs="Arial"/>
          <w:sz w:val="24"/>
          <w:szCs w:val="24"/>
          <w:shd w:val="clear" w:color="auto" w:fill="FFFFFF"/>
          <w:lang w:val="en-US"/>
        </w:rPr>
        <w:t>cosy</w:t>
      </w:r>
      <w:proofErr w:type="spellEnd"/>
      <w:r w:rsidRPr="00EA48DD">
        <w:rPr>
          <w:rFonts w:cs="Arial"/>
          <w:sz w:val="24"/>
          <w:szCs w:val="24"/>
          <w:shd w:val="clear" w:color="auto" w:fill="FFFFFF"/>
          <w:lang w:val="en-US"/>
        </w:rPr>
        <w:t xml:space="preserve"> cafés create</w:t>
      </w:r>
      <w:r w:rsidR="00A063D7">
        <w:rPr>
          <w:rFonts w:cs="Arial"/>
          <w:sz w:val="24"/>
          <w:szCs w:val="24"/>
          <w:shd w:val="clear" w:color="auto" w:fill="FFFFFF"/>
          <w:lang w:val="en-US"/>
        </w:rPr>
        <w:t xml:space="preserve"> a unique sense of history. I</w:t>
      </w:r>
      <w:r w:rsidRPr="00EA48DD">
        <w:rPr>
          <w:rFonts w:cs="Arial"/>
          <w:sz w:val="24"/>
          <w:szCs w:val="24"/>
          <w:shd w:val="clear" w:color="auto" w:fill="FFFFFF"/>
          <w:lang w:val="en-US"/>
        </w:rPr>
        <w:t>n the summer, the Old and New Town Squares become stages for musical and theatrical performances and open-air galleries.</w:t>
      </w:r>
    </w:p>
    <w:p w:rsidR="00C04B0B" w:rsidRDefault="00C04B0B">
      <w:pPr>
        <w:rPr>
          <w:lang w:val="en-US"/>
        </w:rPr>
      </w:pPr>
      <w:r>
        <w:rPr>
          <w:noProof/>
          <w:lang w:eastAsia="pl-PL"/>
        </w:rPr>
        <w:drawing>
          <wp:inline distT="0" distB="0" distL="0" distR="0">
            <wp:extent cx="3333750" cy="1914525"/>
            <wp:effectExtent l="19050" t="0" r="0" b="0"/>
            <wp:docPr id="1" name="Obraz 1" descr="Stare Mias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are Miasto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191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B0B" w:rsidRDefault="00C04B0B">
      <w:pPr>
        <w:rPr>
          <w:lang w:val="en-US"/>
        </w:rPr>
      </w:pPr>
    </w:p>
    <w:p w:rsidR="00C04B0B" w:rsidRPr="00CF738D" w:rsidRDefault="00C04B0B">
      <w:pPr>
        <w:rPr>
          <w:rStyle w:val="apple-converted-space"/>
          <w:rFonts w:cs="Arial"/>
          <w:sz w:val="24"/>
          <w:szCs w:val="24"/>
          <w:shd w:val="clear" w:color="auto" w:fill="FFFFFF"/>
          <w:lang w:val="en-US"/>
        </w:rPr>
      </w:pPr>
      <w:r w:rsidRPr="00CF738D">
        <w:rPr>
          <w:rFonts w:cs="Arial"/>
          <w:b/>
          <w:sz w:val="32"/>
          <w:szCs w:val="32"/>
          <w:shd w:val="clear" w:color="auto" w:fill="FFFFFF"/>
          <w:lang w:val="en-US"/>
        </w:rPr>
        <w:t>Park Palace Complex</w:t>
      </w:r>
      <w:r w:rsidRPr="00CF738D">
        <w:rPr>
          <w:rFonts w:ascii="Arial" w:hAnsi="Arial" w:cs="Arial"/>
          <w:sz w:val="21"/>
          <w:szCs w:val="21"/>
          <w:shd w:val="clear" w:color="auto" w:fill="FFFFFF"/>
          <w:lang w:val="en-US"/>
        </w:rPr>
        <w:t xml:space="preserve"> </w:t>
      </w:r>
      <w:r w:rsidRPr="00CF738D">
        <w:rPr>
          <w:rFonts w:cs="Arial"/>
          <w:sz w:val="24"/>
          <w:szCs w:val="24"/>
          <w:shd w:val="clear" w:color="auto" w:fill="FFFFFF"/>
          <w:lang w:val="en-US"/>
        </w:rPr>
        <w:t xml:space="preserve">are the park and palace complex at </w:t>
      </w:r>
      <w:proofErr w:type="spellStart"/>
      <w:r w:rsidRPr="00CF738D">
        <w:rPr>
          <w:rFonts w:cs="Arial"/>
          <w:sz w:val="24"/>
          <w:szCs w:val="24"/>
          <w:shd w:val="clear" w:color="auto" w:fill="FFFFFF"/>
          <w:lang w:val="en-US"/>
        </w:rPr>
        <w:t>Łazienki</w:t>
      </w:r>
      <w:proofErr w:type="spellEnd"/>
      <w:r w:rsidRPr="00CF738D">
        <w:rPr>
          <w:rFonts w:cs="Arial"/>
          <w:sz w:val="24"/>
          <w:szCs w:val="24"/>
          <w:shd w:val="clear" w:color="auto" w:fill="FFFFFF"/>
          <w:lang w:val="en-US"/>
        </w:rPr>
        <w:t xml:space="preserve"> that are one of the most beautiful of this type in Europe. </w:t>
      </w:r>
      <w:r w:rsidR="00CF738D">
        <w:rPr>
          <w:rFonts w:cs="Arial"/>
          <w:sz w:val="24"/>
          <w:szCs w:val="24"/>
          <w:shd w:val="clear" w:color="auto" w:fill="FFFFFF"/>
          <w:lang w:val="en-US"/>
        </w:rPr>
        <w:t>It was e</w:t>
      </w:r>
      <w:r w:rsidRPr="00CF738D">
        <w:rPr>
          <w:rFonts w:cs="Arial"/>
          <w:sz w:val="24"/>
          <w:szCs w:val="24"/>
          <w:shd w:val="clear" w:color="auto" w:fill="FFFFFF"/>
          <w:lang w:val="en-US"/>
        </w:rPr>
        <w:t>s</w:t>
      </w:r>
      <w:r w:rsidR="00CF738D">
        <w:rPr>
          <w:rFonts w:cs="Arial"/>
          <w:sz w:val="24"/>
          <w:szCs w:val="24"/>
          <w:shd w:val="clear" w:color="auto" w:fill="FFFFFF"/>
          <w:lang w:val="en-US"/>
        </w:rPr>
        <w:t>tablished in the 17th century. T</w:t>
      </w:r>
      <w:r w:rsidRPr="00CF738D">
        <w:rPr>
          <w:rFonts w:cs="Arial"/>
          <w:sz w:val="24"/>
          <w:szCs w:val="24"/>
          <w:shd w:val="clear" w:color="auto" w:fill="FFFFFF"/>
          <w:lang w:val="en-US"/>
        </w:rPr>
        <w:t xml:space="preserve">he landscape gardens feature many interesting architectural monuments, the most important of which include the Palace on the Island built for King Stanislaw August </w:t>
      </w:r>
      <w:proofErr w:type="spellStart"/>
      <w:r w:rsidRPr="00CF738D">
        <w:rPr>
          <w:rFonts w:cs="Arial"/>
          <w:sz w:val="24"/>
          <w:szCs w:val="24"/>
          <w:shd w:val="clear" w:color="auto" w:fill="FFFFFF"/>
          <w:lang w:val="en-US"/>
        </w:rPr>
        <w:t>Poniatowski</w:t>
      </w:r>
      <w:proofErr w:type="spellEnd"/>
      <w:r w:rsidRPr="00CF738D">
        <w:rPr>
          <w:rFonts w:cs="Arial"/>
          <w:sz w:val="24"/>
          <w:szCs w:val="24"/>
          <w:shd w:val="clear" w:color="auto" w:fill="FFFFFF"/>
          <w:lang w:val="en-US"/>
        </w:rPr>
        <w:t xml:space="preserve"> – Poland’s last monarch. It served as his summer residence and was famous for the Thursday dinners.</w:t>
      </w:r>
      <w:r w:rsidRPr="00CF738D">
        <w:rPr>
          <w:rStyle w:val="apple-converted-space"/>
          <w:rFonts w:cs="Arial"/>
          <w:sz w:val="24"/>
          <w:szCs w:val="24"/>
          <w:shd w:val="clear" w:color="auto" w:fill="FFFFFF"/>
          <w:lang w:val="en-US"/>
        </w:rPr>
        <w:t> </w:t>
      </w:r>
    </w:p>
    <w:p w:rsidR="00C04B0B" w:rsidRDefault="00C04B0B">
      <w:pPr>
        <w:rPr>
          <w:lang w:val="en-US"/>
        </w:rPr>
      </w:pPr>
      <w:r>
        <w:rPr>
          <w:noProof/>
          <w:lang w:eastAsia="pl-PL"/>
        </w:rPr>
        <w:drawing>
          <wp:inline distT="0" distB="0" distL="0" distR="0">
            <wp:extent cx="3333750" cy="2219325"/>
            <wp:effectExtent l="19050" t="0" r="0" b="0"/>
            <wp:docPr id="4" name="Obraz 4" descr="Łazien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Łazienki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219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B0B" w:rsidRDefault="00C04B0B">
      <w:pPr>
        <w:rPr>
          <w:lang w:val="en-US"/>
        </w:rPr>
      </w:pPr>
    </w:p>
    <w:p w:rsidR="00C04B0B" w:rsidRDefault="00EA48DD">
      <w:pPr>
        <w:rPr>
          <w:lang w:val="en-US"/>
        </w:rPr>
      </w:pPr>
      <w:proofErr w:type="spellStart"/>
      <w:r w:rsidRPr="00CF738D">
        <w:rPr>
          <w:rFonts w:cs="Arial"/>
          <w:sz w:val="32"/>
          <w:szCs w:val="32"/>
          <w:shd w:val="clear" w:color="auto" w:fill="FFFFFF"/>
          <w:lang w:val="en-US"/>
        </w:rPr>
        <w:t>Wilanów</w:t>
      </w:r>
      <w:proofErr w:type="spellEnd"/>
      <w:r w:rsidRPr="00CF738D">
        <w:rPr>
          <w:rFonts w:cs="Arial"/>
          <w:sz w:val="32"/>
          <w:szCs w:val="32"/>
          <w:shd w:val="clear" w:color="auto" w:fill="FFFFFF"/>
          <w:lang w:val="en-US"/>
        </w:rPr>
        <w:t xml:space="preserve"> Park-Palace </w:t>
      </w:r>
      <w:r w:rsidR="00C04B0B" w:rsidRPr="00CF738D">
        <w:rPr>
          <w:rFonts w:cs="Arial"/>
          <w:sz w:val="32"/>
          <w:szCs w:val="32"/>
          <w:shd w:val="clear" w:color="auto" w:fill="FFFFFF"/>
          <w:lang w:val="en-US"/>
        </w:rPr>
        <w:t>Complex</w:t>
      </w:r>
      <w:r w:rsidR="00C04B0B" w:rsidRPr="00CF738D">
        <w:rPr>
          <w:rFonts w:ascii="Arial" w:hAnsi="Arial" w:cs="Arial"/>
          <w:sz w:val="21"/>
          <w:szCs w:val="21"/>
          <w:shd w:val="clear" w:color="auto" w:fill="FFFFFF"/>
          <w:lang w:val="en-US"/>
        </w:rPr>
        <w:t xml:space="preserve"> </w:t>
      </w:r>
      <w:r w:rsidR="00C04B0B" w:rsidRPr="00CF738D">
        <w:rPr>
          <w:rFonts w:cs="Arial"/>
          <w:sz w:val="24"/>
          <w:szCs w:val="24"/>
          <w:shd w:val="clear" w:color="auto" w:fill="FFFFFF"/>
          <w:lang w:val="en-US"/>
        </w:rPr>
        <w:t xml:space="preserve">is the summer residence of King  Jan III </w:t>
      </w:r>
      <w:proofErr w:type="spellStart"/>
      <w:r w:rsidR="00C04B0B" w:rsidRPr="00CF738D">
        <w:rPr>
          <w:rFonts w:cs="Arial"/>
          <w:sz w:val="24"/>
          <w:szCs w:val="24"/>
          <w:shd w:val="clear" w:color="auto" w:fill="FFFFFF"/>
          <w:lang w:val="en-US"/>
        </w:rPr>
        <w:t>Sobieski</w:t>
      </w:r>
      <w:proofErr w:type="spellEnd"/>
      <w:r w:rsidR="00C04B0B" w:rsidRPr="00CF738D">
        <w:rPr>
          <w:rFonts w:cs="Arial"/>
          <w:sz w:val="24"/>
          <w:szCs w:val="24"/>
          <w:shd w:val="clear" w:color="auto" w:fill="FFFFFF"/>
          <w:lang w:val="en-US"/>
        </w:rPr>
        <w:t xml:space="preserve"> and then Augustus II as well as subsequent aristocratic families. It is an excellent  representation of Eu</w:t>
      </w:r>
      <w:r w:rsidR="00CF738D">
        <w:rPr>
          <w:rFonts w:cs="Arial"/>
          <w:sz w:val="24"/>
          <w:szCs w:val="24"/>
          <w:shd w:val="clear" w:color="auto" w:fill="FFFFFF"/>
          <w:lang w:val="en-US"/>
        </w:rPr>
        <w:t>ropean Baroque at its height</w:t>
      </w:r>
      <w:r w:rsidR="00C04B0B" w:rsidRPr="00CF738D">
        <w:rPr>
          <w:rFonts w:cs="Arial"/>
          <w:sz w:val="24"/>
          <w:szCs w:val="24"/>
          <w:shd w:val="clear" w:color="auto" w:fill="FFFFFF"/>
          <w:lang w:val="en-US"/>
        </w:rPr>
        <w:t xml:space="preserve">. The palace is surrounded by a grandiose, two level Baroque Italian garden and a romantic park in English style. </w:t>
      </w:r>
      <w:proofErr w:type="spellStart"/>
      <w:r w:rsidR="00C04B0B" w:rsidRPr="00CF738D">
        <w:rPr>
          <w:rFonts w:cs="Arial"/>
          <w:sz w:val="24"/>
          <w:szCs w:val="24"/>
          <w:shd w:val="clear" w:color="auto" w:fill="FFFFFF"/>
          <w:lang w:val="en-US"/>
        </w:rPr>
        <w:t>Wilanów</w:t>
      </w:r>
      <w:proofErr w:type="spellEnd"/>
      <w:r w:rsidR="00C04B0B" w:rsidRPr="00CF738D">
        <w:rPr>
          <w:rFonts w:cs="Arial"/>
          <w:sz w:val="24"/>
          <w:szCs w:val="24"/>
          <w:shd w:val="clear" w:color="auto" w:fill="FFFFFF"/>
          <w:lang w:val="en-US"/>
        </w:rPr>
        <w:t xml:space="preserve"> is the venue of important cultural events and concerts. </w:t>
      </w:r>
      <w:r w:rsidR="00C04B0B">
        <w:rPr>
          <w:noProof/>
          <w:lang w:eastAsia="pl-PL"/>
        </w:rPr>
        <w:drawing>
          <wp:inline distT="0" distB="0" distL="0" distR="0">
            <wp:extent cx="3333750" cy="2266950"/>
            <wp:effectExtent l="19050" t="0" r="0" b="0"/>
            <wp:docPr id="7" name="Obraz 7" descr="Pałac w Wilanow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ałac w Wilanowie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266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B0B" w:rsidRDefault="00C04B0B">
      <w:pPr>
        <w:rPr>
          <w:lang w:val="en-US"/>
        </w:rPr>
      </w:pPr>
    </w:p>
    <w:p w:rsidR="00C04B0B" w:rsidRPr="00CF738D" w:rsidRDefault="00CF738D">
      <w:pPr>
        <w:rPr>
          <w:rFonts w:cs="Arial"/>
          <w:sz w:val="24"/>
          <w:szCs w:val="24"/>
          <w:shd w:val="clear" w:color="auto" w:fill="FFFFFF"/>
          <w:lang w:val="en-US"/>
        </w:rPr>
      </w:pPr>
      <w:r>
        <w:rPr>
          <w:rFonts w:cs="Arial"/>
          <w:b/>
          <w:sz w:val="32"/>
          <w:szCs w:val="32"/>
          <w:shd w:val="clear" w:color="auto" w:fill="FFFFFF"/>
          <w:lang w:val="en-US"/>
        </w:rPr>
        <w:t>Palace of Culture and S</w:t>
      </w:r>
      <w:r w:rsidR="00C04B0B" w:rsidRPr="00CF738D">
        <w:rPr>
          <w:rFonts w:cs="Arial"/>
          <w:b/>
          <w:sz w:val="32"/>
          <w:szCs w:val="32"/>
          <w:shd w:val="clear" w:color="auto" w:fill="FFFFFF"/>
          <w:lang w:val="en-US"/>
        </w:rPr>
        <w:t>cience</w:t>
      </w:r>
      <w:r w:rsidR="00C04B0B" w:rsidRPr="00CF738D">
        <w:rPr>
          <w:rFonts w:ascii="Arial" w:hAnsi="Arial" w:cs="Arial"/>
          <w:sz w:val="21"/>
          <w:szCs w:val="21"/>
          <w:shd w:val="clear" w:color="auto" w:fill="FFFFFF"/>
          <w:lang w:val="en-US"/>
        </w:rPr>
        <w:t xml:space="preserve"> </w:t>
      </w:r>
      <w:r w:rsidR="00C04B0B" w:rsidRPr="00CF738D">
        <w:rPr>
          <w:rFonts w:cs="Arial"/>
          <w:sz w:val="24"/>
          <w:szCs w:val="24"/>
          <w:shd w:val="clear" w:color="auto" w:fill="FFFFFF"/>
          <w:lang w:val="en-US"/>
        </w:rPr>
        <w:t>was completed in 1955 as a ‘gift from the Soviet people’, the building is the embodiment of Socialist Realist architecture. It is still the tallest building in Poland and fulfils the role of a cultural centre accommodating theatres, museums, a cinema and a concert hall. The highest viewing platf</w:t>
      </w:r>
      <w:r>
        <w:rPr>
          <w:rFonts w:cs="Arial"/>
          <w:sz w:val="24"/>
          <w:szCs w:val="24"/>
          <w:shd w:val="clear" w:color="auto" w:fill="FFFFFF"/>
          <w:lang w:val="en-US"/>
        </w:rPr>
        <w:t xml:space="preserve">orm in Warsaw, on the 30th </w:t>
      </w:r>
      <w:proofErr w:type="spellStart"/>
      <w:r>
        <w:rPr>
          <w:rFonts w:cs="Arial"/>
          <w:sz w:val="24"/>
          <w:szCs w:val="24"/>
          <w:shd w:val="clear" w:color="auto" w:fill="FFFFFF"/>
          <w:lang w:val="en-US"/>
        </w:rPr>
        <w:t>foor</w:t>
      </w:r>
      <w:proofErr w:type="spellEnd"/>
      <w:r>
        <w:rPr>
          <w:rFonts w:cs="Arial"/>
          <w:sz w:val="24"/>
          <w:szCs w:val="24"/>
          <w:shd w:val="clear" w:color="auto" w:fill="FFFFFF"/>
          <w:lang w:val="en-US"/>
        </w:rPr>
        <w:t>. It</w:t>
      </w:r>
      <w:r w:rsidR="00C04B0B" w:rsidRPr="00CF738D">
        <w:rPr>
          <w:rFonts w:cs="Arial"/>
          <w:sz w:val="24"/>
          <w:szCs w:val="24"/>
          <w:shd w:val="clear" w:color="auto" w:fill="FFFFFF"/>
          <w:lang w:val="en-US"/>
        </w:rPr>
        <w:t xml:space="preserve"> offers an excellent panoramic view of the city.</w:t>
      </w:r>
    </w:p>
    <w:p w:rsidR="00C04B0B" w:rsidRDefault="00C04B0B">
      <w:pPr>
        <w:rPr>
          <w:lang w:val="en-US"/>
        </w:rPr>
      </w:pPr>
      <w:r>
        <w:rPr>
          <w:noProof/>
          <w:lang w:eastAsia="pl-PL"/>
        </w:rPr>
        <w:drawing>
          <wp:inline distT="0" distB="0" distL="0" distR="0">
            <wp:extent cx="3333750" cy="2219325"/>
            <wp:effectExtent l="19050" t="0" r="0" b="0"/>
            <wp:docPr id="10" name="Obraz 10" descr="PK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PKiN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219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B0B" w:rsidRDefault="00C04B0B">
      <w:pPr>
        <w:rPr>
          <w:lang w:val="en-US"/>
        </w:rPr>
      </w:pPr>
    </w:p>
    <w:p w:rsidR="00C04B0B" w:rsidRDefault="00C04B0B">
      <w:pPr>
        <w:rPr>
          <w:rFonts w:ascii="Arial" w:hAnsi="Arial" w:cs="Arial"/>
          <w:color w:val="4E4E4E"/>
          <w:sz w:val="21"/>
          <w:szCs w:val="21"/>
          <w:shd w:val="clear" w:color="auto" w:fill="FFFFFF"/>
          <w:lang w:val="en-US"/>
        </w:rPr>
      </w:pPr>
    </w:p>
    <w:p w:rsidR="00C04B0B" w:rsidRDefault="00C04B0B">
      <w:pPr>
        <w:rPr>
          <w:rFonts w:ascii="Arial" w:hAnsi="Arial" w:cs="Arial"/>
          <w:color w:val="4E4E4E"/>
          <w:sz w:val="21"/>
          <w:szCs w:val="21"/>
          <w:shd w:val="clear" w:color="auto" w:fill="FFFFFF"/>
          <w:lang w:val="en-US"/>
        </w:rPr>
      </w:pPr>
    </w:p>
    <w:p w:rsidR="00C04B0B" w:rsidRPr="00CF738D" w:rsidRDefault="00C04B0B">
      <w:pPr>
        <w:rPr>
          <w:rFonts w:cs="Arial"/>
          <w:sz w:val="24"/>
          <w:szCs w:val="24"/>
          <w:shd w:val="clear" w:color="auto" w:fill="FFFFFF"/>
          <w:lang w:val="en-US"/>
        </w:rPr>
      </w:pPr>
      <w:r w:rsidRPr="00CF738D">
        <w:rPr>
          <w:rFonts w:cs="Arial"/>
          <w:b/>
          <w:sz w:val="32"/>
          <w:szCs w:val="32"/>
          <w:shd w:val="clear" w:color="auto" w:fill="FFFFFF"/>
          <w:lang w:val="en-US"/>
        </w:rPr>
        <w:lastRenderedPageBreak/>
        <w:t>Copernicus Science Center</w:t>
      </w:r>
      <w:r w:rsidRPr="00CF738D">
        <w:rPr>
          <w:rFonts w:ascii="Arial" w:hAnsi="Arial" w:cs="Arial"/>
          <w:sz w:val="21"/>
          <w:szCs w:val="21"/>
          <w:shd w:val="clear" w:color="auto" w:fill="FFFFFF"/>
          <w:lang w:val="en-US"/>
        </w:rPr>
        <w:t xml:space="preserve"> </w:t>
      </w:r>
      <w:r w:rsidRPr="00CF738D">
        <w:rPr>
          <w:rFonts w:cs="Arial"/>
          <w:sz w:val="24"/>
          <w:szCs w:val="24"/>
          <w:shd w:val="clear" w:color="auto" w:fill="FFFFFF"/>
          <w:lang w:val="en-US"/>
        </w:rPr>
        <w:t>is a kingdom of experiments and a heaven for those interested in the world. Here everyone can</w:t>
      </w:r>
      <w:r w:rsidR="00CF738D">
        <w:rPr>
          <w:rFonts w:cs="Arial"/>
          <w:sz w:val="24"/>
          <w:szCs w:val="24"/>
          <w:shd w:val="clear" w:color="auto" w:fill="FFFFFF"/>
          <w:lang w:val="en-US"/>
        </w:rPr>
        <w:t xml:space="preserve"> </w:t>
      </w:r>
      <w:r w:rsidRPr="00CF738D">
        <w:rPr>
          <w:rFonts w:cs="Arial"/>
          <w:sz w:val="24"/>
          <w:szCs w:val="24"/>
          <w:shd w:val="clear" w:color="auto" w:fill="FFFFFF"/>
          <w:lang w:val="en-US"/>
        </w:rPr>
        <w:t>conduct experiments on their own and, above all, have fun.</w:t>
      </w:r>
    </w:p>
    <w:p w:rsidR="00C04B0B" w:rsidRDefault="00C04B0B">
      <w:pPr>
        <w:rPr>
          <w:lang w:val="en-US"/>
        </w:rPr>
      </w:pPr>
      <w:r>
        <w:rPr>
          <w:noProof/>
          <w:lang w:eastAsia="pl-PL"/>
        </w:rPr>
        <w:drawing>
          <wp:inline distT="0" distB="0" distL="0" distR="0">
            <wp:extent cx="3829050" cy="3152775"/>
            <wp:effectExtent l="19050" t="0" r="0" b="0"/>
            <wp:docPr id="13" name="Obraz 13" descr="CN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NK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0" cy="3152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B0B" w:rsidRDefault="00C04B0B">
      <w:pPr>
        <w:rPr>
          <w:lang w:val="en-US"/>
        </w:rPr>
      </w:pPr>
    </w:p>
    <w:p w:rsidR="00C04B0B" w:rsidRDefault="00C04B0B">
      <w:pPr>
        <w:rPr>
          <w:lang w:val="en-US"/>
        </w:rPr>
      </w:pPr>
    </w:p>
    <w:p w:rsidR="00C04B0B" w:rsidRPr="00CF738D" w:rsidRDefault="00C04B0B">
      <w:pPr>
        <w:rPr>
          <w:rFonts w:cs="Arial"/>
          <w:sz w:val="24"/>
          <w:szCs w:val="24"/>
          <w:shd w:val="clear" w:color="auto" w:fill="FFFFFF"/>
          <w:lang w:val="en-US"/>
        </w:rPr>
      </w:pPr>
      <w:r w:rsidRPr="00CF738D">
        <w:rPr>
          <w:rFonts w:cs="Arial"/>
          <w:b/>
          <w:sz w:val="32"/>
          <w:szCs w:val="32"/>
          <w:shd w:val="clear" w:color="auto" w:fill="FFFFFF"/>
          <w:lang w:val="en-US"/>
        </w:rPr>
        <w:t>The National Stadium</w:t>
      </w:r>
      <w:r w:rsidRPr="00CF738D">
        <w:rPr>
          <w:rFonts w:ascii="Arial" w:hAnsi="Arial" w:cs="Arial"/>
          <w:sz w:val="21"/>
          <w:szCs w:val="21"/>
          <w:shd w:val="clear" w:color="auto" w:fill="FFFFFF"/>
          <w:lang w:val="en-US"/>
        </w:rPr>
        <w:t xml:space="preserve"> </w:t>
      </w:r>
      <w:r w:rsidRPr="00CF738D">
        <w:rPr>
          <w:rFonts w:cs="Arial"/>
          <w:sz w:val="24"/>
          <w:szCs w:val="24"/>
          <w:shd w:val="clear" w:color="auto" w:fill="FFFFFF"/>
          <w:lang w:val="en-US"/>
        </w:rPr>
        <w:t>in Warsaw was built for the European Footb</w:t>
      </w:r>
      <w:r w:rsidR="00CF738D">
        <w:rPr>
          <w:rFonts w:cs="Arial"/>
          <w:sz w:val="24"/>
          <w:szCs w:val="24"/>
          <w:shd w:val="clear" w:color="auto" w:fill="FFFFFF"/>
          <w:lang w:val="en-US"/>
        </w:rPr>
        <w:t>all Championship UEFA EURO 2012</w:t>
      </w:r>
      <w:r w:rsidRPr="00CF738D">
        <w:rPr>
          <w:rFonts w:cs="Arial"/>
          <w:sz w:val="24"/>
          <w:szCs w:val="24"/>
          <w:shd w:val="clear" w:color="auto" w:fill="FFFFFF"/>
          <w:lang w:val="en-US"/>
        </w:rPr>
        <w:t xml:space="preserve"> in place of the former 10th-Anniversary Stadium. It is located close to the Old Town and city centre. It is well visible f</w:t>
      </w:r>
      <w:r w:rsidR="00CF738D">
        <w:rPr>
          <w:rFonts w:cs="Arial"/>
          <w:sz w:val="24"/>
          <w:szCs w:val="24"/>
          <w:shd w:val="clear" w:color="auto" w:fill="FFFFFF"/>
          <w:lang w:val="en-US"/>
        </w:rPr>
        <w:t>rom many places in Warsaw. It is</w:t>
      </w:r>
      <w:r w:rsidRPr="00CF738D">
        <w:rPr>
          <w:rFonts w:cs="Arial"/>
          <w:sz w:val="24"/>
          <w:szCs w:val="24"/>
          <w:shd w:val="clear" w:color="auto" w:fill="FFFFFF"/>
          <w:lang w:val="en-US"/>
        </w:rPr>
        <w:t xml:space="preserve"> especially attractive from the side of the </w:t>
      </w:r>
      <w:proofErr w:type="spellStart"/>
      <w:r w:rsidRPr="00CF738D">
        <w:rPr>
          <w:rFonts w:cs="Arial"/>
          <w:sz w:val="24"/>
          <w:szCs w:val="24"/>
          <w:shd w:val="clear" w:color="auto" w:fill="FFFFFF"/>
          <w:lang w:val="en-US"/>
        </w:rPr>
        <w:t>Zamkowy</w:t>
      </w:r>
      <w:proofErr w:type="spellEnd"/>
      <w:r w:rsidRPr="00CF738D">
        <w:rPr>
          <w:rFonts w:cs="Arial"/>
          <w:sz w:val="24"/>
          <w:szCs w:val="24"/>
          <w:shd w:val="clear" w:color="auto" w:fill="FFFFFF"/>
          <w:lang w:val="en-US"/>
        </w:rPr>
        <w:t xml:space="preserve"> Square. A walk to the stadium from the Palace of Culture and Science takes less than 30 minutes.</w:t>
      </w:r>
    </w:p>
    <w:p w:rsidR="00C04B0B" w:rsidRPr="00C04B0B" w:rsidRDefault="00C04B0B">
      <w:pPr>
        <w:rPr>
          <w:lang w:val="en-US"/>
        </w:rPr>
      </w:pPr>
      <w:r>
        <w:rPr>
          <w:noProof/>
          <w:lang w:eastAsia="pl-PL"/>
        </w:rPr>
        <w:drawing>
          <wp:inline distT="0" distB="0" distL="0" distR="0">
            <wp:extent cx="3467100" cy="2209800"/>
            <wp:effectExtent l="19050" t="0" r="0" b="0"/>
            <wp:docPr id="16" name="Obraz 16" descr="Stadion Narodow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Stadion Narodowy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04B0B" w:rsidRPr="00C04B0B" w:rsidSect="000329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04B0B"/>
    <w:rsid w:val="000313D3"/>
    <w:rsid w:val="00032417"/>
    <w:rsid w:val="000329B5"/>
    <w:rsid w:val="0004321E"/>
    <w:rsid w:val="00046D02"/>
    <w:rsid w:val="000D23AB"/>
    <w:rsid w:val="000F5A18"/>
    <w:rsid w:val="001018E8"/>
    <w:rsid w:val="0012540D"/>
    <w:rsid w:val="00157621"/>
    <w:rsid w:val="001754F8"/>
    <w:rsid w:val="00175F43"/>
    <w:rsid w:val="00195A35"/>
    <w:rsid w:val="00196DD4"/>
    <w:rsid w:val="001A1234"/>
    <w:rsid w:val="001B697D"/>
    <w:rsid w:val="001E578F"/>
    <w:rsid w:val="00221A70"/>
    <w:rsid w:val="00243753"/>
    <w:rsid w:val="00281E9C"/>
    <w:rsid w:val="00284B6F"/>
    <w:rsid w:val="00290E22"/>
    <w:rsid w:val="002E581D"/>
    <w:rsid w:val="002F6F23"/>
    <w:rsid w:val="003261CF"/>
    <w:rsid w:val="00375DD4"/>
    <w:rsid w:val="00377844"/>
    <w:rsid w:val="003C0340"/>
    <w:rsid w:val="004373F8"/>
    <w:rsid w:val="00527443"/>
    <w:rsid w:val="005B46F6"/>
    <w:rsid w:val="005E547F"/>
    <w:rsid w:val="00641798"/>
    <w:rsid w:val="0064790F"/>
    <w:rsid w:val="006A2110"/>
    <w:rsid w:val="006B6241"/>
    <w:rsid w:val="006C71DA"/>
    <w:rsid w:val="006F560F"/>
    <w:rsid w:val="00707FDD"/>
    <w:rsid w:val="00726173"/>
    <w:rsid w:val="00734135"/>
    <w:rsid w:val="00754D7D"/>
    <w:rsid w:val="007631C6"/>
    <w:rsid w:val="007845B7"/>
    <w:rsid w:val="007D4DEE"/>
    <w:rsid w:val="007F09E6"/>
    <w:rsid w:val="0081483E"/>
    <w:rsid w:val="008376F4"/>
    <w:rsid w:val="00841CFC"/>
    <w:rsid w:val="008439E6"/>
    <w:rsid w:val="008B3C22"/>
    <w:rsid w:val="008B531B"/>
    <w:rsid w:val="00903F19"/>
    <w:rsid w:val="00907243"/>
    <w:rsid w:val="00912851"/>
    <w:rsid w:val="0095514B"/>
    <w:rsid w:val="009A3927"/>
    <w:rsid w:val="00A063D7"/>
    <w:rsid w:val="00A22AD6"/>
    <w:rsid w:val="00B676FF"/>
    <w:rsid w:val="00BC1A18"/>
    <w:rsid w:val="00C04B0B"/>
    <w:rsid w:val="00C220BA"/>
    <w:rsid w:val="00CA40C4"/>
    <w:rsid w:val="00CF738D"/>
    <w:rsid w:val="00D13BA0"/>
    <w:rsid w:val="00D437ED"/>
    <w:rsid w:val="00D607D8"/>
    <w:rsid w:val="00DE4185"/>
    <w:rsid w:val="00E25BC2"/>
    <w:rsid w:val="00E365F6"/>
    <w:rsid w:val="00E36D51"/>
    <w:rsid w:val="00E53FCC"/>
    <w:rsid w:val="00E549AC"/>
    <w:rsid w:val="00EA48DD"/>
    <w:rsid w:val="00EE7362"/>
    <w:rsid w:val="00EF310C"/>
    <w:rsid w:val="00F2010A"/>
    <w:rsid w:val="00F638F5"/>
    <w:rsid w:val="00F8366A"/>
    <w:rsid w:val="00FC0171"/>
    <w:rsid w:val="00FC022C"/>
    <w:rsid w:val="00FD4F53"/>
    <w:rsid w:val="00FD675E"/>
    <w:rsid w:val="00FF507F"/>
    <w:rsid w:val="00FF72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329B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04B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04B0B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omylnaczcionkaakapitu"/>
    <w:rsid w:val="00C04B0B"/>
  </w:style>
  <w:style w:type="character" w:styleId="Hipercze">
    <w:name w:val="Hyperlink"/>
    <w:basedOn w:val="Domylnaczcionkaakapitu"/>
    <w:uiPriority w:val="99"/>
    <w:semiHidden/>
    <w:unhideWhenUsed/>
    <w:rsid w:val="00C04B0B"/>
    <w:rPr>
      <w:color w:val="0000FF"/>
      <w:u w:val="single"/>
    </w:rPr>
  </w:style>
  <w:style w:type="character" w:customStyle="1" w:styleId="ipa">
    <w:name w:val="ipa"/>
    <w:basedOn w:val="Domylnaczcionkaakapitu"/>
    <w:rsid w:val="00C04B0B"/>
  </w:style>
  <w:style w:type="character" w:customStyle="1" w:styleId="metadata">
    <w:name w:val="metadata"/>
    <w:basedOn w:val="Domylnaczcionkaakapitu"/>
    <w:rsid w:val="00C04B0B"/>
  </w:style>
  <w:style w:type="paragraph" w:styleId="NormalnyWeb">
    <w:name w:val="Normal (Web)"/>
    <w:basedOn w:val="Normalny"/>
    <w:uiPriority w:val="99"/>
    <w:semiHidden/>
    <w:unhideWhenUsed/>
    <w:rsid w:val="00284B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636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n.wikipedia.org/wiki/Vistula" TargetMode="External"/><Relationship Id="rId13" Type="http://schemas.openxmlformats.org/officeDocument/2006/relationships/hyperlink" Target="http://en.wikipedia.org/wiki/European_Union" TargetMode="External"/><Relationship Id="rId18" Type="http://schemas.openxmlformats.org/officeDocument/2006/relationships/hyperlink" Target="http://en.wikipedia.org/wiki/Deluge_(history)" TargetMode="External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5.jpeg"/><Relationship Id="rId7" Type="http://schemas.openxmlformats.org/officeDocument/2006/relationships/hyperlink" Target="http://en.wikipedia.org/wiki/Poland" TargetMode="External"/><Relationship Id="rId12" Type="http://schemas.openxmlformats.org/officeDocument/2006/relationships/hyperlink" Target="http://en.wikipedia.org/wiki/Largest_cities_of_the_European_Union_by_population_within_city_limits" TargetMode="External"/><Relationship Id="rId17" Type="http://schemas.openxmlformats.org/officeDocument/2006/relationships/hyperlink" Target="http://en.wikipedia.org/wiki/Baltic_Sea" TargetMode="External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2.jpeg"/><Relationship Id="rId20" Type="http://schemas.openxmlformats.org/officeDocument/2006/relationships/image" Target="media/image4.jpeg"/><Relationship Id="rId1" Type="http://schemas.openxmlformats.org/officeDocument/2006/relationships/styles" Target="styles.xml"/><Relationship Id="rId6" Type="http://schemas.openxmlformats.org/officeDocument/2006/relationships/hyperlink" Target="http://en.wikipedia.org/wiki/List_of_cities_and_towns_in_Poland" TargetMode="External"/><Relationship Id="rId11" Type="http://schemas.openxmlformats.org/officeDocument/2006/relationships/hyperlink" Target="http://en.wikipedia.org/wiki/Warsaw_metropolitan_area" TargetMode="External"/><Relationship Id="rId24" Type="http://schemas.openxmlformats.org/officeDocument/2006/relationships/image" Target="media/image8.jpeg"/><Relationship Id="rId5" Type="http://schemas.openxmlformats.org/officeDocument/2006/relationships/hyperlink" Target="http://en.wikipedia.org/wiki/Capital_city" TargetMode="External"/><Relationship Id="rId15" Type="http://schemas.openxmlformats.org/officeDocument/2006/relationships/hyperlink" Target="http://www.lazienki-krolewskie.pl/en,home.html" TargetMode="External"/><Relationship Id="rId23" Type="http://schemas.openxmlformats.org/officeDocument/2006/relationships/image" Target="media/image7.jpeg"/><Relationship Id="rId10" Type="http://schemas.openxmlformats.org/officeDocument/2006/relationships/hyperlink" Target="http://en.wikipedia.org/wiki/Carpathian_Mountains" TargetMode="External"/><Relationship Id="rId19" Type="http://schemas.openxmlformats.org/officeDocument/2006/relationships/image" Target="media/image3.jpeg"/><Relationship Id="rId4" Type="http://schemas.openxmlformats.org/officeDocument/2006/relationships/image" Target="media/image1.jpeg"/><Relationship Id="rId9" Type="http://schemas.openxmlformats.org/officeDocument/2006/relationships/hyperlink" Target="http://en.wikipedia.org/wiki/Baltic_Sea" TargetMode="External"/><Relationship Id="rId14" Type="http://schemas.openxmlformats.org/officeDocument/2006/relationships/hyperlink" Target="http://en.wikipedia.org/wiki/Urban_area" TargetMode="External"/><Relationship Id="rId22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658</Words>
  <Characters>3952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Media Expert</dc:creator>
  <cp:lastModifiedBy>Kasia</cp:lastModifiedBy>
  <cp:revision>2</cp:revision>
  <dcterms:created xsi:type="dcterms:W3CDTF">2014-04-24T17:18:00Z</dcterms:created>
  <dcterms:modified xsi:type="dcterms:W3CDTF">2014-04-24T17:18:00Z</dcterms:modified>
</cp:coreProperties>
</file>